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Rule="auto"/>
      </w:pPr>
      <w:r>
        <w:rPr>
          <w:rFonts w:ascii="Calibri" w:cs="Calibri" w:eastAsia="Calibri" w:hAnsi="Calibri"/>
          <w:b/>
          <w:bCs/>
          <w:color w:val="1A3C6E"/>
          <w:sz w:val="52"/>
          <w:szCs w:val="52"/>
        </w:rPr>
        <w:t xml:space="preserve">Vishaal S</w:t>
      </w:r>
    </w:p>
    <w:p>
      <w:pPr>
        <w:spacing w:after="80" w:lineRule="auto"/>
      </w:pPr>
      <w:r>
        <w:rPr>
          <w:rFonts w:ascii="Calibri" w:cs="Calibri" w:eastAsia="Calibri" w:hAnsi="Calibri"/>
          <w:color w:val="666666"/>
          <w:sz w:val="22"/>
          <w:szCs w:val="22"/>
        </w:rPr>
        <w:t xml:space="preserve">Product Designer  |  B2B SaaS · AI-Driven Experiences · Design Systems</w:t>
      </w:r>
    </w:p>
    <w:p>
      <w:pPr>
        <w:spacing w:after="60" w:lineRule="auto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vishaal1898@gmail.com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  •  </w:t>
      </w:r>
      <w:hyperlink r:id="rId99" w:history="1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LinkedIn</w:t>
        </w:r>
      </w:hyperlink>
      <w:r>
        <w:rPr>
          <w:rFonts w:ascii="Calibri" w:cs="Calibri" w:eastAsia="Calibri" w:hAnsi="Calibri"/>
          <w:color w:val="555555"/>
          <w:sz w:val="20"/>
          <w:szCs w:val="20"/>
        </w:rPr>
        <w:t xml:space="preserve">  •  </w:t>
      </w:r>
      <w:hyperlink r:id="rId100" w:history="1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Portfolio</w:t>
        </w:r>
      </w:hyperlink>
      <w:r>
        <w:rPr>
          <w:rFonts w:ascii="Calibri" w:cs="Calibri" w:eastAsia="Calibri" w:hAnsi="Calibri"/>
          <w:color w:val="555555"/>
          <w:sz w:val="20"/>
          <w:szCs w:val="20"/>
        </w:rPr>
        <w:t xml:space="preserve">  •  +91 9884191512  •  Chennai</w:t>
      </w:r>
    </w:p>
    <w:p>
      <w:pPr>
        <w:pBdr>
          <w:bottom w:val="single" w:color="1A3C6E" w:sz="12" w:space="0"/>
        </w:pBdr>
        <w:spacing w:after="0"/>
      </w:pP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SUMMARY</w:t>
      </w:r>
    </w:p>
    <w:p>
      <w:pPr>
        <w:spacing w:after="40" w:before="100" w:lineRule="auto"/>
      </w:pPr>
      <w:r>
        <w:rPr>
          <w:rFonts w:ascii="Calibri" w:cs="Calibri" w:eastAsia="Calibri" w:hAnsi="Calibri"/>
          <w:sz w:val="22"/>
          <w:szCs w:val="22"/>
        </w:rPr>
        <w:t xml:space="preserve">Product Designer with 4+ years of experience in B2B SaaS, combining product thinking, design engineering, and AI to turn complex ideas into production-ready experiences.</w:t>
      </w: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WORK EXPERIENCE</w:t>
      </w:r>
    </w:p>
    <w:p>
      <w:pPr>
        <w:spacing w:after="20" w:before="260" w:lineRule="auto"/>
      </w:pPr>
      <w:r>
        <w:rPr>
          <w:rFonts w:ascii="Calibri" w:cs="Calibri" w:eastAsia="Calibri" w:hAnsi="Calibri"/>
          <w:b/>
          <w:bCs/>
          <w:color w:val="111111"/>
          <w:sz w:val="24"/>
          <w:szCs w:val="24"/>
        </w:rPr>
        <w:t xml:space="preserve">Product Designer</w:t>
      </w:r>
    </w:p>
    <w:p>
      <w:pPr>
        <w:spacing w:after="60" w:lineRule="auto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Jul 2024 – Present  •  Spendflo</w:t>
      </w:r>
    </w:p>
    <w:p>
      <w:pPr>
        <w:spacing w:after="24" w:before="110" w:lineRule="auto"/>
      </w:pPr>
      <w:r>
        <w:rPr>
          <w:rFonts w:ascii="Calibri" w:cs="Calibri" w:eastAsia="Calibri" w:hAnsi="Calibri"/>
          <w:b/>
          <w:bCs/>
          <w:i/>
          <w:iCs/>
          <w:color w:val="333333"/>
          <w:sz w:val="22"/>
          <w:szCs w:val="22"/>
        </w:rPr>
        <w:t xml:space="preserve">Spendflo Demo Environment  ·  2026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Independently coded a self-service, scenario-driven demo environment using Claude Code, translating Figma designs directly into working UI without Dev involvement, removing Sales' dependency on a previously unstable shared demo setup.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Defined the component/pattern library and guidelines first, then used Claude Code to accelerate screen migration and close the handoff gap between demo scripts and live UI, shipping end-to-end.</w:t>
      </w:r>
    </w:p>
    <w:p>
      <w:pPr>
        <w:pStyle w:val="ListParagraph"/>
        <w:numPr>
          <w:ilvl w:val="1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~80% of screens migrated to the new system</w:t>
      </w:r>
    </w:p>
    <w:p>
      <w:pPr>
        <w:pStyle w:val="ListParagraph"/>
        <w:numPr>
          <w:ilvl w:val="1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0 tickets needed to stand up a new scenario (self-serve)</w:t>
      </w:r>
    </w:p>
    <w:p>
      <w:pPr>
        <w:pStyle w:val="ListParagraph"/>
        <w:numPr>
          <w:ilvl w:val="1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&lt;1% demo failure rate</w:t>
      </w:r>
    </w:p>
    <w:p>
      <w:pPr>
        <w:spacing w:after="24" w:before="110" w:lineRule="auto"/>
      </w:pPr>
      <w:r>
        <w:rPr>
          <w:rFonts w:ascii="Calibri" w:cs="Calibri" w:eastAsia="Calibri" w:hAnsi="Calibri"/>
          <w:b/>
          <w:bCs/>
          <w:i/>
          <w:iCs/>
          <w:color w:val="333333"/>
          <w:sz w:val="22"/>
          <w:szCs w:val="22"/>
        </w:rPr>
        <w:t xml:space="preserve">Design Language System Revamp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Audited and rebuilt Spendflo's design system from the ground up: restructured around Atomic Design, standardized colors/type/spacing/icons, added missing components, and documented usage patterns for every component.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Introduced auto layout and centralized documentation, measurably speeding up the design team.</w:t>
      </w:r>
    </w:p>
    <w:p>
      <w:pPr>
        <w:pStyle w:val="ListParagraph"/>
        <w:numPr>
          <w:ilvl w:val="1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65% reduction in UI-related bug reports</w:t>
      </w:r>
    </w:p>
    <w:p>
      <w:pPr>
        <w:pStyle w:val="ListParagraph"/>
        <w:numPr>
          <w:ilvl w:val="1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30% faster design execution  ·  2,000+ lines of code removed</w:t>
      </w:r>
    </w:p>
    <w:p>
      <w:pPr>
        <w:spacing w:after="24" w:before="110" w:lineRule="auto"/>
      </w:pPr>
      <w:r>
        <w:rPr>
          <w:rFonts w:ascii="Calibri" w:cs="Calibri" w:eastAsia="Calibri" w:hAnsi="Calibri"/>
          <w:b/>
          <w:bCs/>
          <w:i/>
          <w:iCs/>
          <w:color w:val="333333"/>
          <w:sz w:val="22"/>
          <w:szCs w:val="22"/>
        </w:rPr>
        <w:t xml:space="preserve">Navigation Redesign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Diagnosed a top nav that had hit a ceiling (cluttered, not responsive, deep nesting, no room for search) via research and Clarity heatmap analysis, then redesigned the IA into a left nav grouped by intent with one-click settings access.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Shipped and measured post-launch: 86% fewer quick backs, 52% faster time to locate a feature, 45% fewer rage clicks, 4/5 NPS.</w:t>
      </w:r>
    </w:p>
    <w:p>
      <w:pPr>
        <w:spacing w:after="24" w:before="110" w:lineRule="auto"/>
      </w:pPr>
      <w:r>
        <w:rPr>
          <w:rFonts w:ascii="Calibri" w:cs="Calibri" w:eastAsia="Calibri" w:hAnsi="Calibri"/>
          <w:b/>
          <w:bCs/>
          <w:i/>
          <w:iCs/>
          <w:color w:val="333333"/>
          <w:sz w:val="22"/>
          <w:szCs w:val="22"/>
        </w:rPr>
        <w:t xml:space="preserve">AI Workflows &amp; Conversational UX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Led design across AI-powered workflows including conversational UX guidelines, agent experiences, and internal review tooling, improving interaction consistency and reducing review turnaround by 15%.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Owned the Workflows module, shipping multiple features that increased product adoption by 20%.</w:t>
      </w:r>
    </w:p>
    <w:p>
      <w:pPr>
        <w:spacing w:after="20" w:before="260" w:lineRule="auto"/>
      </w:pPr>
      <w:r>
        <w:rPr>
          <w:rFonts w:ascii="Calibri" w:cs="Calibri" w:eastAsia="Calibri" w:hAnsi="Calibri"/>
          <w:b/>
          <w:bCs/>
          <w:color w:val="111111"/>
          <w:sz w:val="24"/>
          <w:szCs w:val="24"/>
        </w:rPr>
        <w:t xml:space="preserve">UI/UX Designer</w:t>
      </w:r>
    </w:p>
    <w:p>
      <w:pPr>
        <w:spacing w:after="60" w:lineRule="auto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Jul 2022 – Jul 2024  •  IceApple Technology Solutions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Designed end-to-end UX for AI chatbot and search experiences within a real estate platform, simplifying complex property discovery workflows through conversational and search-driven interactions.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Owned conversational interface design including chatbot flows, intent mapping, fallback states, and error recovery patterns.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Partnered with engineering and stakeholders to deliver responsive, user-centred web experiences across multiple product lines.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Contributed to branding and visual identity for JJ Foods and MITRA AI, creating scalable visual systems aligned with business and user needs.</w:t>
      </w: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EDUCATION</w:t>
      </w:r>
    </w:p>
    <w:p>
      <w:pPr>
        <w:spacing w:after="20" w:before="260" w:lineRule="auto"/>
      </w:pPr>
      <w:r>
        <w:rPr>
          <w:rFonts w:ascii="Calibri" w:cs="Calibri" w:eastAsia="Calibri" w:hAnsi="Calibri"/>
          <w:b/>
          <w:bCs/>
          <w:color w:val="111111"/>
          <w:sz w:val="24"/>
          <w:szCs w:val="24"/>
        </w:rPr>
        <w:t xml:space="preserve">B.E. Mechanical, Sri Sairam Engineering College, Anna University</w:t>
      </w:r>
    </w:p>
    <w:p>
      <w:pPr>
        <w:spacing w:after="60" w:lineRule="auto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2016 – 2020</w:t>
      </w:r>
    </w:p>
    <w:p>
      <w:p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CGPA: 8.25 / 10</w:t>
      </w: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SKILLS</w:t>
      </w:r>
    </w:p>
    <w:p>
      <w:pPr>
        <w:spacing w:after="24" w:before="24" w:lineRule="auto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Design: </w:t>
      </w:r>
      <w:r>
        <w:rPr>
          <w:rFonts w:ascii="Calibri" w:cs="Calibri" w:eastAsia="Calibri" w:hAnsi="Calibri"/>
          <w:sz w:val="22"/>
          <w:szCs w:val="22"/>
        </w:rPr>
        <w:t xml:space="preserve">End-to-end Product Design, Interaction Design, User Flows, Wireframing, High-Fidelity Prototyping, Information Architecture, Responsive Design</w:t>
      </w:r>
    </w:p>
    <w:p>
      <w:pPr>
        <w:spacing w:after="24" w:before="24" w:lineRule="auto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Tools: </w:t>
      </w:r>
      <w:r>
        <w:rPr>
          <w:rFonts w:ascii="Calibri" w:cs="Calibri" w:eastAsia="Calibri" w:hAnsi="Calibri"/>
          <w:sz w:val="22"/>
          <w:szCs w:val="22"/>
        </w:rPr>
        <w:t xml:space="preserve">Figma, Adobe Illustrator, Microsoft Clarity, Miro</w:t>
      </w:r>
    </w:p>
    <w:p>
      <w:pPr>
        <w:spacing w:after="24" w:before="24" w:lineRule="auto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Product Thinking: </w:t>
      </w:r>
      <w:r>
        <w:rPr>
          <w:rFonts w:ascii="Calibri" w:cs="Calibri" w:eastAsia="Calibri" w:hAnsi="Calibri"/>
          <w:sz w:val="22"/>
          <w:szCs w:val="22"/>
        </w:rPr>
        <w:t xml:space="preserve">User Research, Journey Mapping, Usability Testing, Product Discovery, Analytics-Driven Design</w:t>
      </w:r>
    </w:p>
    <w:p>
      <w:pPr>
        <w:spacing w:after="24" w:before="24" w:lineRule="auto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Technical: </w:t>
      </w:r>
      <w:r>
        <w:rPr>
          <w:rFonts w:ascii="Calibri" w:cs="Calibri" w:eastAsia="Calibri" w:hAnsi="Calibri"/>
          <w:sz w:val="22"/>
          <w:szCs w:val="22"/>
        </w:rPr>
        <w:t xml:space="preserve">CSS, HTML, Vue.js, React, JavaScript</w:t>
      </w:r>
    </w:p>
    <w:p>
      <w:pPr>
        <w:spacing w:after="24" w:before="24" w:lineRule="auto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AI &amp; Automation: </w:t>
      </w:r>
      <w:r>
        <w:rPr>
          <w:rFonts w:ascii="Calibri" w:cs="Calibri" w:eastAsia="Calibri" w:hAnsi="Calibri"/>
          <w:sz w:val="22"/>
          <w:szCs w:val="22"/>
        </w:rPr>
        <w:t xml:space="preserve">Claude Code, OpenAI Codex, ChatGPT; custom agents and skills (Claude, GPT)</w:t>
      </w: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AWARDS &amp; RECOGNITION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Best Employee of the Year (2023 &amp; 2024), IceApple Technology Solutions</w:t>
      </w:r>
    </w:p>
    <w:p>
      <w:pPr>
        <w:pStyle w:val="ListParagraph"/>
        <w:numPr>
          <w:ilvl w:val="0"/>
          <w:numId w:val="2"/>
        </w:num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Recognised as top performer in Spendflo's hackathon 2025</w:t>
      </w: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CERTIFICATIONS</w:t>
      </w:r>
    </w:p>
    <w:p>
      <w:pPr>
        <w:spacing w:after="20" w:before="260" w:lineRule="auto"/>
      </w:pPr>
      <w:r>
        <w:rPr>
          <w:rFonts w:ascii="Calibri" w:cs="Calibri" w:eastAsia="Calibri" w:hAnsi="Calibri"/>
          <w:b/>
          <w:bCs/>
          <w:color w:val="111111"/>
          <w:sz w:val="24"/>
          <w:szCs w:val="24"/>
        </w:rPr>
        <w:t xml:space="preserve">Level 2 – UX Professional, UXMINT Academy</w:t>
      </w:r>
    </w:p>
    <w:p>
      <w:pPr>
        <w:spacing w:after="60" w:lineRule="auto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2022 – 2023</w:t>
      </w:r>
    </w:p>
    <w:p>
      <w:p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Completed an intensive 6-month UX certification program focused on UX strategy, interaction design, and usability principles.</w:t>
      </w:r>
    </w:p>
    <w:p>
      <w:pPr>
        <w:pBdr>
          <w:bottom w:val="single" w:color="C8D4E8" w:sz="4" w:space="6"/>
        </w:pBdr>
        <w:spacing w:after="80" w:before="260" w:lineRule="auto"/>
      </w:pPr>
      <w:r>
        <w:rPr>
          <w:rFonts w:ascii="Calibri" w:cs="Calibri" w:eastAsia="Calibri" w:hAnsi="Calibri"/>
          <w:b/>
          <w:bCs/>
          <w:color w:val="1A3C6E"/>
          <w:sz w:val="22"/>
          <w:szCs w:val="22"/>
        </w:rPr>
        <w:t xml:space="preserve">LANGUAGES</w:t>
      </w:r>
    </w:p>
    <w:p>
      <w:pPr>
        <w:spacing w:after="30" w:before="30" w:lineRule="auto"/>
      </w:pPr>
      <w:r>
        <w:rPr>
          <w:rFonts w:ascii="Calibri" w:cs="Calibri" w:eastAsia="Calibri" w:hAnsi="Calibri"/>
          <w:sz w:val="22"/>
          <w:szCs w:val="22"/>
        </w:rPr>
        <w:t xml:space="preserve">English (Fluent)  ·  Tamil (Fluent)  ·  Hindi (Basic)</w:t>
      </w:r>
    </w:p>
    <w:sectPr>
      <w:pgSz w:w="11906" w:h="16838" w:orient="portrait"/>
      <w:pgMar w:top="936" w:right="1152" w:bottom="936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59"/>
      </w:pPr>
      <w:rPr>
        <w:rFonts w:ascii="Calibri" w:cs="Calibri" w:eastAsia="Calibri" w:hAnsi="Calibri"/>
        <w:sz w:val="22"/>
        <w:szCs w:val="22"/>
      </w:rPr>
    </w:lvl>
    <w:lvl w:ilvl="1" w15:tentative="1">
      <w:start w:val="1"/>
      <w:numFmt w:val="bullet"/>
      <w:lvlText w:val="◦"/>
      <w:lvlJc w:val="left"/>
      <w:pPr>
        <w:ind w:left="936" w:hanging="259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99" Type="http://schemas.openxmlformats.org/officeDocument/2006/relationships/hyperlink" Target="https://www.linkedin.com/in/vishaal-s-viz" TargetMode="External"/><Relationship Id="rId100" Type="http://schemas.openxmlformats.org/officeDocument/2006/relationships/hyperlink" Target="https://vishaal.fyi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2026-09-29T16:51:07.468Z</dcterms:created>
  <dcterms:modified xsi:type="dcterms:W3CDTF">2026-09-29T16:51:07.468Z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